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EF387" w14:textId="77777777" w:rsidR="00672A4D" w:rsidRDefault="00BC2A7A">
      <w:pPr>
        <w:jc w:val="center"/>
      </w:pPr>
      <w:r>
        <w:rPr>
          <w:noProof/>
        </w:rPr>
        <w:drawing>
          <wp:inline distT="0" distB="0" distL="0" distR="0" wp14:anchorId="00A93B50" wp14:editId="77551C03">
            <wp:extent cx="777240" cy="777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 desig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164DF" w14:textId="77777777" w:rsidR="00672A4D" w:rsidRDefault="00BC2A7A">
      <w:pPr>
        <w:jc w:val="center"/>
      </w:pPr>
      <w:r>
        <w:rPr>
          <w:rFonts w:ascii="Georgia" w:hAnsi="Georgia"/>
          <w:b/>
          <w:color w:val="9E1B1B"/>
          <w:sz w:val="40"/>
        </w:rPr>
        <w:t>IT’S A FAMILY AFFAIR</w:t>
      </w:r>
    </w:p>
    <w:p w14:paraId="54B7AF41" w14:textId="77777777" w:rsidR="00672A4D" w:rsidRDefault="00BC2A7A">
      <w:pPr>
        <w:jc w:val="center"/>
      </w:pPr>
      <w:r>
        <w:rPr>
          <w:b/>
          <w:sz w:val="26"/>
        </w:rPr>
        <w:t>2027 SCHOLARSHIP APPLICATION REQUIREMENTS &amp; ESSAY INSTRUCTIONS</w:t>
      </w:r>
    </w:p>
    <w:p w14:paraId="25CB2E5A" w14:textId="77777777" w:rsidR="00672A4D" w:rsidRDefault="00BC2A7A">
      <w:pPr>
        <w:jc w:val="center"/>
      </w:pPr>
      <w:r>
        <w:rPr>
          <w:b/>
          <w:sz w:val="20"/>
        </w:rPr>
        <w:t>Connect • Empower • Inspire • Serve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672A4D" w14:paraId="578A0844" w14:textId="77777777">
        <w:trPr>
          <w:jc w:val="center"/>
        </w:trPr>
        <w:tc>
          <w:tcPr>
            <w:tcW w:w="10224" w:type="dxa"/>
            <w:shd w:val="clear" w:color="auto" w:fill="9E1B1B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EBDEF16" w14:textId="77777777" w:rsidR="00672A4D" w:rsidRDefault="00BC2A7A">
            <w:pPr>
              <w:jc w:val="center"/>
            </w:pPr>
            <w:r>
              <w:rPr>
                <w:b/>
                <w:color w:val="FFFFFF"/>
                <w:sz w:val="20"/>
              </w:rPr>
              <w:t>Application Period: February 1, 2027 – April 12, 2027  |  Recipient Notification: May 2027</w:t>
            </w:r>
          </w:p>
        </w:tc>
      </w:tr>
    </w:tbl>
    <w:p w14:paraId="656BFA7C" w14:textId="77777777" w:rsidR="00672A4D" w:rsidRDefault="00672A4D"/>
    <w:p w14:paraId="7A754275" w14:textId="77777777" w:rsidR="00672A4D" w:rsidRDefault="00BC2A7A">
      <w:pPr>
        <w:spacing w:before="140" w:after="60"/>
      </w:pPr>
      <w:r>
        <w:rPr>
          <w:rFonts w:ascii="Georgia" w:hAnsi="Georgia"/>
          <w:b/>
          <w:color w:val="9E1B1B"/>
          <w:sz w:val="28"/>
        </w:rPr>
        <w:t>Scholarships Available</w:t>
      </w:r>
    </w:p>
    <w:p w14:paraId="7F83736B" w14:textId="77777777" w:rsidR="00672A4D" w:rsidRDefault="00BC2A7A">
      <w:pPr>
        <w:pStyle w:val="ListBullet"/>
        <w:spacing w:after="40"/>
      </w:pPr>
      <w:r>
        <w:t>Louis Academic Award — one $500 award</w:t>
      </w:r>
    </w:p>
    <w:p w14:paraId="70EFC5E1" w14:textId="77777777" w:rsidR="00672A4D" w:rsidRDefault="00BC2A7A">
      <w:pPr>
        <w:pStyle w:val="ListBullet"/>
        <w:spacing w:after="40"/>
      </w:pPr>
      <w:r>
        <w:t>Vivian Impact Scholarship — one $500 award</w:t>
      </w:r>
    </w:p>
    <w:p w14:paraId="39874C3D" w14:textId="77777777" w:rsidR="00672A4D" w:rsidRDefault="00BC2A7A">
      <w:pPr>
        <w:pStyle w:val="ListBullet"/>
        <w:spacing w:after="40"/>
      </w:pPr>
      <w:r>
        <w:t>Ray’s Resilience Scholarship — one $500 award</w:t>
      </w:r>
    </w:p>
    <w:p w14:paraId="1684919C" w14:textId="77777777" w:rsidR="00672A4D" w:rsidRDefault="00BC2A7A">
      <w:pPr>
        <w:spacing w:before="140" w:after="60"/>
      </w:pPr>
      <w:r>
        <w:rPr>
          <w:rFonts w:ascii="Georgia" w:hAnsi="Georgia"/>
          <w:b/>
          <w:color w:val="9E1B1B"/>
          <w:sz w:val="28"/>
        </w:rPr>
        <w:t>Required for Every Application</w:t>
      </w:r>
    </w:p>
    <w:p w14:paraId="76D2D227" w14:textId="77777777" w:rsidR="00672A4D" w:rsidRDefault="00BC2A7A">
      <w:pPr>
        <w:pStyle w:val="ListBullet"/>
        <w:spacing w:after="40"/>
      </w:pPr>
      <w:r>
        <w:t>Completed online scholarship application submitted by the deadline.</w:t>
      </w:r>
    </w:p>
    <w:p w14:paraId="10D5231F" w14:textId="77777777" w:rsidR="00672A4D" w:rsidRDefault="00BC2A7A">
      <w:pPr>
        <w:pStyle w:val="ListBullet"/>
        <w:spacing w:after="40"/>
      </w:pPr>
      <w:r>
        <w:t>Original 300–500 word essay responding to the prompt for the scholarship selected.</w:t>
      </w:r>
    </w:p>
    <w:p w14:paraId="5BB126F7" w14:textId="77777777" w:rsidR="00672A4D" w:rsidRDefault="00BC2A7A">
      <w:pPr>
        <w:pStyle w:val="ListBullet"/>
        <w:spacing w:after="40"/>
      </w:pPr>
      <w:r>
        <w:t>One recommendation letter from a teacher, counselor, supervisor, mentor, community leader, or another person able to describe the applicant’s qualifications or character.</w:t>
      </w:r>
    </w:p>
    <w:p w14:paraId="3630AF3E" w14:textId="77777777" w:rsidR="00672A4D" w:rsidRDefault="00BC2A7A">
      <w:pPr>
        <w:pStyle w:val="ListBullet"/>
        <w:spacing w:after="40"/>
      </w:pPr>
      <w:r>
        <w:t>Academic transcript. The transcript will be used to verify academic information, including GPA.</w:t>
      </w:r>
    </w:p>
    <w:p w14:paraId="04BFAB61" w14:textId="77777777" w:rsidR="00672A4D" w:rsidRDefault="00BC2A7A">
      <w:pPr>
        <w:pStyle w:val="ListBullet"/>
        <w:spacing w:after="40"/>
      </w:pPr>
      <w:r>
        <w:t>Applicant certification, electronic signature, and date signed.</w:t>
      </w:r>
    </w:p>
    <w:p w14:paraId="481E5126" w14:textId="77777777" w:rsidR="00672A4D" w:rsidRDefault="00BC2A7A">
      <w:pPr>
        <w:spacing w:before="140" w:after="60"/>
      </w:pPr>
      <w:r>
        <w:rPr>
          <w:rFonts w:ascii="Georgia" w:hAnsi="Georgia"/>
          <w:b/>
          <w:color w:val="9E1B1B"/>
          <w:sz w:val="28"/>
        </w:rPr>
        <w:t>Essay Instructions</w:t>
      </w:r>
    </w:p>
    <w:p w14:paraId="4E1BFF63" w14:textId="77777777" w:rsidR="00672A4D" w:rsidRDefault="00BC2A7A">
      <w:r>
        <w:rPr>
          <w:b/>
        </w:rPr>
        <w:t xml:space="preserve">Choose the essay prompt for the scholarship you are applying for. </w:t>
      </w:r>
      <w:r>
        <w:t>Your essay must be 300–500 words and should directly answer the selected prompt. Upload the completed essay with your online application.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672A4D" w14:paraId="5138D195" w14:textId="77777777">
        <w:trPr>
          <w:jc w:val="center"/>
        </w:trPr>
        <w:tc>
          <w:tcPr>
            <w:tcW w:w="10224" w:type="dxa"/>
            <w:shd w:val="clear" w:color="auto" w:fill="9E1B1B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2157FA" w14:textId="77777777" w:rsidR="00672A4D" w:rsidRDefault="00BC2A7A">
            <w:r>
              <w:rPr>
                <w:b/>
                <w:color w:val="FFFFFF"/>
                <w:sz w:val="22"/>
              </w:rPr>
              <w:t>Louis Academic Award</w:t>
            </w:r>
          </w:p>
        </w:tc>
      </w:tr>
      <w:tr w:rsidR="00672A4D" w14:paraId="59E0679D" w14:textId="77777777">
        <w:trPr>
          <w:jc w:val="center"/>
        </w:trPr>
        <w:tc>
          <w:tcPr>
            <w:tcW w:w="10224" w:type="dxa"/>
            <w:shd w:val="clear" w:color="auto" w:fill="F7EDE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CD3113" w14:textId="77777777" w:rsidR="00672A4D" w:rsidRDefault="00BC2A7A">
            <w:r>
              <w:t>Describe your academic journey, educational goals, and how this scholarship would help you continue your education.</w:t>
            </w:r>
          </w:p>
        </w:tc>
      </w:tr>
    </w:tbl>
    <w:p w14:paraId="10F3D757" w14:textId="77777777" w:rsidR="00672A4D" w:rsidRDefault="00672A4D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672A4D" w14:paraId="06F94906" w14:textId="77777777">
        <w:trPr>
          <w:jc w:val="center"/>
        </w:trPr>
        <w:tc>
          <w:tcPr>
            <w:tcW w:w="10224" w:type="dxa"/>
            <w:shd w:val="clear" w:color="auto" w:fill="9E1B1B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98EE42" w14:textId="77777777" w:rsidR="00672A4D" w:rsidRDefault="00BC2A7A">
            <w:r>
              <w:rPr>
                <w:b/>
                <w:color w:val="FFFFFF"/>
                <w:sz w:val="22"/>
              </w:rPr>
              <w:t>Vivian Impact Scholarship</w:t>
            </w:r>
          </w:p>
        </w:tc>
      </w:tr>
      <w:tr w:rsidR="00672A4D" w14:paraId="708B57C5" w14:textId="77777777">
        <w:trPr>
          <w:jc w:val="center"/>
        </w:trPr>
        <w:tc>
          <w:tcPr>
            <w:tcW w:w="10224" w:type="dxa"/>
            <w:shd w:val="clear" w:color="auto" w:fill="F7EDE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732626" w14:textId="77777777" w:rsidR="00672A4D" w:rsidRDefault="00BC2A7A">
            <w:r>
              <w:t>Describe a time you made a positive difference in someone’s life, your school, or your community. What motivated you, what impact did you make, and what did you learn?</w:t>
            </w:r>
          </w:p>
        </w:tc>
      </w:tr>
    </w:tbl>
    <w:p w14:paraId="2CB303D9" w14:textId="77777777" w:rsidR="00672A4D" w:rsidRDefault="00672A4D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672A4D" w14:paraId="337CEEA0" w14:textId="77777777">
        <w:trPr>
          <w:jc w:val="center"/>
        </w:trPr>
        <w:tc>
          <w:tcPr>
            <w:tcW w:w="10224" w:type="dxa"/>
            <w:shd w:val="clear" w:color="auto" w:fill="9E1B1B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A7693B" w14:textId="77777777" w:rsidR="00672A4D" w:rsidRDefault="00BC2A7A">
            <w:r>
              <w:rPr>
                <w:b/>
                <w:color w:val="FFFFFF"/>
                <w:sz w:val="22"/>
              </w:rPr>
              <w:t>Ray’s Resilience Scholarship</w:t>
            </w:r>
          </w:p>
        </w:tc>
      </w:tr>
      <w:tr w:rsidR="00672A4D" w14:paraId="28A8E64D" w14:textId="77777777">
        <w:trPr>
          <w:jc w:val="center"/>
        </w:trPr>
        <w:tc>
          <w:tcPr>
            <w:tcW w:w="10224" w:type="dxa"/>
            <w:shd w:val="clear" w:color="auto" w:fill="F7EDE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DB4312" w14:textId="77777777" w:rsidR="00672A4D" w:rsidRDefault="00BC2A7A">
            <w:r>
              <w:lastRenderedPageBreak/>
              <w:t>Describe a significant challenge you have overcome or are working to overcome. How have you demonstrated perseverance, what have you learned, and how has the experience influenced your educational goals?</w:t>
            </w:r>
          </w:p>
        </w:tc>
      </w:tr>
    </w:tbl>
    <w:p w14:paraId="7297ECDD" w14:textId="77777777" w:rsidR="00672A4D" w:rsidRDefault="00672A4D">
      <w:pPr>
        <w:spacing w:after="0"/>
      </w:pPr>
    </w:p>
    <w:p w14:paraId="4966D2C5" w14:textId="77777777" w:rsidR="00672A4D" w:rsidRDefault="00BC2A7A">
      <w:pPr>
        <w:spacing w:before="140" w:after="60"/>
      </w:pPr>
      <w:r>
        <w:rPr>
          <w:rFonts w:ascii="Georgia" w:hAnsi="Georgia"/>
          <w:b/>
          <w:color w:val="9E1B1B"/>
          <w:sz w:val="28"/>
        </w:rPr>
        <w:t>How Applications Are Reviewed</w:t>
      </w:r>
    </w:p>
    <w:p w14:paraId="08B0AC68" w14:textId="77777777" w:rsidR="00672A4D" w:rsidRDefault="00BC2A7A">
      <w:r>
        <w:rPr>
          <w:b/>
        </w:rPr>
        <w:t xml:space="preserve">Applications are reviewed using the approved eligibility and selection criteria for the scholarship selected. </w:t>
      </w:r>
      <w:r>
        <w:t>Reviewers consider the information and documents submitted with the application. Submission of an application does not guarantee a scholarship award.</w:t>
      </w:r>
    </w:p>
    <w:p w14:paraId="7CD2C747" w14:textId="77777777" w:rsidR="00672A4D" w:rsidRDefault="00BC2A7A">
      <w:pPr>
        <w:pStyle w:val="ListBullet"/>
        <w:spacing w:after="40"/>
      </w:pPr>
      <w:r>
        <w:t>Louis Academic Award: academic achievement, commitment to education and educational goals, essay/personal statement, and other approved criteria.</w:t>
      </w:r>
    </w:p>
    <w:p w14:paraId="3D33E328" w14:textId="77777777" w:rsidR="00672A4D" w:rsidRDefault="00BC2A7A">
      <w:pPr>
        <w:pStyle w:val="ListBullet"/>
        <w:spacing w:after="40"/>
      </w:pPr>
      <w:r>
        <w:t>Vivian Impact Scholarship: positive impact, service/leadership, character and commitment, essay/personal statement, and other approved criteria.</w:t>
      </w:r>
    </w:p>
    <w:p w14:paraId="0A9E52D2" w14:textId="77777777" w:rsidR="00672A4D" w:rsidRDefault="00BC2A7A">
      <w:pPr>
        <w:pStyle w:val="ListBullet"/>
        <w:spacing w:after="40"/>
      </w:pPr>
      <w:r>
        <w:t>Ray’s Resilience Scholarship: perseverance and growth, commitment to future educational goals, essay/personal reflection, character/service/leadership, and other approved criteria.</w:t>
      </w:r>
    </w:p>
    <w:p w14:paraId="76DBFB3B" w14:textId="77777777" w:rsidR="00672A4D" w:rsidRDefault="00BC2A7A">
      <w:pPr>
        <w:spacing w:before="140" w:after="60"/>
      </w:pPr>
      <w:r>
        <w:rPr>
          <w:rFonts w:ascii="Georgia" w:hAnsi="Georgia"/>
          <w:b/>
          <w:color w:val="9E1B1B"/>
          <w:sz w:val="28"/>
        </w:rPr>
        <w:t>Important Application Reminders</w:t>
      </w:r>
    </w:p>
    <w:p w14:paraId="7042086E" w14:textId="77777777" w:rsidR="00672A4D" w:rsidRDefault="00BC2A7A">
      <w:pPr>
        <w:pStyle w:val="ListBullet"/>
        <w:spacing w:after="40"/>
      </w:pPr>
      <w:r>
        <w:t>Applications open February 1, 2027 and must be submitted by April 12, 2027.</w:t>
      </w:r>
    </w:p>
    <w:p w14:paraId="304A69DC" w14:textId="77777777" w:rsidR="00672A4D" w:rsidRDefault="00BC2A7A">
      <w:pPr>
        <w:pStyle w:val="ListBullet"/>
        <w:spacing w:after="40"/>
      </w:pPr>
      <w:r>
        <w:t>Incomplete applications or applications missing required documentation may not be considered.</w:t>
      </w:r>
    </w:p>
    <w:p w14:paraId="31CBE72D" w14:textId="77777777" w:rsidR="00672A4D" w:rsidRDefault="00BC2A7A">
      <w:pPr>
        <w:pStyle w:val="ListBullet"/>
        <w:spacing w:after="40"/>
      </w:pPr>
      <w:r>
        <w:t>Applicants should upload clear, readable documents.</w:t>
      </w:r>
    </w:p>
    <w:p w14:paraId="76708369" w14:textId="77777777" w:rsidR="00672A4D" w:rsidRDefault="00BC2A7A">
      <w:pPr>
        <w:pStyle w:val="ListBullet"/>
        <w:spacing w:after="40"/>
      </w:pPr>
      <w:r>
        <w:t>Recipient notification will take place in May 2027.</w:t>
      </w:r>
    </w:p>
    <w:p w14:paraId="556E39B8" w14:textId="77777777" w:rsidR="00672A4D" w:rsidRDefault="00BC2A7A">
      <w:pPr>
        <w:spacing w:before="160"/>
        <w:jc w:val="center"/>
      </w:pPr>
      <w:r>
        <w:rPr>
          <w:b/>
          <w:color w:val="9E1B1B"/>
        </w:rPr>
        <w:t>www.itsafamilyaffair.org</w:t>
      </w:r>
    </w:p>
    <w:sectPr w:rsidR="00672A4D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3F104" w14:textId="77777777" w:rsidR="00BC2A7A" w:rsidRDefault="00BC2A7A">
      <w:pPr>
        <w:spacing w:after="0" w:line="240" w:lineRule="auto"/>
      </w:pPr>
      <w:r>
        <w:separator/>
      </w:r>
    </w:p>
  </w:endnote>
  <w:endnote w:type="continuationSeparator" w:id="0">
    <w:p w14:paraId="078D0C06" w14:textId="77777777" w:rsidR="00BC2A7A" w:rsidRDefault="00BC2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B28E" w14:textId="77777777" w:rsidR="00672A4D" w:rsidRDefault="00BC2A7A">
    <w:pPr>
      <w:pStyle w:val="Footer"/>
      <w:jc w:val="center"/>
    </w:pPr>
    <w:r>
      <w:rPr>
        <w:color w:val="646464"/>
        <w:sz w:val="16"/>
      </w:rPr>
      <w:t>It’s A Family Affair • 2027 Scholarship 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3A6D0" w14:textId="77777777" w:rsidR="00BC2A7A" w:rsidRDefault="00BC2A7A">
      <w:pPr>
        <w:spacing w:after="0" w:line="240" w:lineRule="auto"/>
      </w:pPr>
      <w:r>
        <w:separator/>
      </w:r>
    </w:p>
  </w:footnote>
  <w:footnote w:type="continuationSeparator" w:id="0">
    <w:p w14:paraId="4E78EBC4" w14:textId="77777777" w:rsidR="00BC2A7A" w:rsidRDefault="00BC2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2340261">
    <w:abstractNumId w:val="8"/>
  </w:num>
  <w:num w:numId="2" w16cid:durableId="501775151">
    <w:abstractNumId w:val="6"/>
  </w:num>
  <w:num w:numId="3" w16cid:durableId="1930039565">
    <w:abstractNumId w:val="5"/>
  </w:num>
  <w:num w:numId="4" w16cid:durableId="2059237746">
    <w:abstractNumId w:val="4"/>
  </w:num>
  <w:num w:numId="5" w16cid:durableId="1495292688">
    <w:abstractNumId w:val="7"/>
  </w:num>
  <w:num w:numId="6" w16cid:durableId="898439025">
    <w:abstractNumId w:val="3"/>
  </w:num>
  <w:num w:numId="7" w16cid:durableId="1698509483">
    <w:abstractNumId w:val="2"/>
  </w:num>
  <w:num w:numId="8" w16cid:durableId="1594628097">
    <w:abstractNumId w:val="1"/>
  </w:num>
  <w:num w:numId="9" w16cid:durableId="1170296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7D60"/>
    <w:rsid w:val="0015074B"/>
    <w:rsid w:val="0029639D"/>
    <w:rsid w:val="00326F90"/>
    <w:rsid w:val="00672A4D"/>
    <w:rsid w:val="00846D25"/>
    <w:rsid w:val="00AA1D8D"/>
    <w:rsid w:val="00B47730"/>
    <w:rsid w:val="00BC2A7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A764C9"/>
  <w14:defaultImageDpi w14:val="300"/>
  <w15:docId w15:val="{6FB641E3-CBBB-48D7-A355-29E38E83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montoya foreman</cp:lastModifiedBy>
  <cp:revision>2</cp:revision>
  <dcterms:created xsi:type="dcterms:W3CDTF">2026-10-07T05:11:00Z</dcterms:created>
  <dcterms:modified xsi:type="dcterms:W3CDTF">2026-10-07T05:11:00Z</dcterms:modified>
  <cp:category/>
</cp:coreProperties>
</file>